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4"/>
          <w:szCs w:val="44"/>
          <w:lang w:val="en-US" w:eastAsia="zh-CN"/>
        </w:rPr>
      </w:pPr>
      <w:r>
        <w:rPr>
          <w:rFonts w:hint="eastAsia"/>
          <w:sz w:val="44"/>
          <w:szCs w:val="44"/>
          <w:lang w:eastAsia="zh-CN"/>
        </w:rPr>
        <w:t>合江县符阳街道建设路社区少岷南路老旧小区配套基础设施改造项目（燃气改造）</w:t>
      </w:r>
      <w:r>
        <w:rPr>
          <w:rFonts w:hint="eastAsia"/>
          <w:sz w:val="44"/>
          <w:szCs w:val="44"/>
          <w:lang w:val="en-US" w:eastAsia="zh-CN"/>
        </w:rPr>
        <w:t>生产性废旧物处理服务单位询价公告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210" w:firstLine="560" w:firstLineChars="200"/>
        <w:jc w:val="left"/>
        <w:textAlignment w:val="auto"/>
        <w:rPr>
          <w:rFonts w:hint="eastAsia" w:ascii="仿宋" w:hAnsi="仿宋" w:eastAsia="仿宋" w:cs="仿宋"/>
          <w:sz w:val="28"/>
          <w:szCs w:val="28"/>
        </w:rPr>
      </w:pPr>
      <w:r>
        <w:rPr>
          <w:rFonts w:hint="eastAsia" w:ascii="宋体" w:hAnsi="宋体" w:eastAsia="宋体" w:cs="宋体"/>
          <w:color w:val="333333"/>
          <w:sz w:val="28"/>
          <w:szCs w:val="28"/>
          <w:shd w:val="clear" w:fill="FFFFFF"/>
          <w:lang w:val="en-US" w:eastAsia="zh-CN"/>
        </w:rPr>
        <w:t>合</w:t>
      </w:r>
      <w:r>
        <w:rPr>
          <w:rFonts w:hint="eastAsia" w:ascii="仿宋" w:hAnsi="仿宋" w:eastAsia="仿宋" w:cs="仿宋"/>
          <w:color w:val="333333"/>
          <w:sz w:val="28"/>
          <w:szCs w:val="28"/>
          <w:shd w:val="clear" w:fill="FFFFFF"/>
          <w:lang w:val="en-US" w:eastAsia="zh-CN"/>
        </w:rPr>
        <w:t>江县符阳街道建设路社区少岷南路老旧小区配套基础设施改造项目（燃气改造）生产性废旧物处理，现通过询价方式确认生产性废旧物处理服务单位</w:t>
      </w:r>
      <w:r>
        <w:rPr>
          <w:rFonts w:hint="eastAsia" w:ascii="仿宋" w:hAnsi="仿宋" w:eastAsia="仿宋" w:cs="仿宋"/>
          <w:color w:val="333333"/>
          <w:sz w:val="28"/>
          <w:szCs w:val="28"/>
          <w:shd w:val="clear" w:fill="FFFFFF"/>
        </w:rPr>
        <w:t xml:space="preserve">， </w:t>
      </w:r>
      <w:r>
        <w:rPr>
          <w:rFonts w:hint="eastAsia" w:ascii="仿宋" w:hAnsi="仿宋" w:eastAsia="仿宋" w:cs="仿宋"/>
          <w:color w:val="333333"/>
          <w:sz w:val="28"/>
          <w:szCs w:val="28"/>
          <w:shd w:val="clear" w:fill="FFFFFF"/>
          <w:lang w:val="en-US" w:eastAsia="zh-CN"/>
        </w:rPr>
        <w:t>诚邀符合资格条件的潜在申请人参与本项目的询价</w:t>
      </w:r>
      <w:r>
        <w:rPr>
          <w:rFonts w:hint="eastAsia" w:ascii="仿宋" w:hAnsi="仿宋" w:eastAsia="仿宋" w:cs="仿宋"/>
          <w:color w:val="333333"/>
          <w:sz w:val="28"/>
          <w:szCs w:val="28"/>
          <w:shd w:val="clear" w:fill="FFFFFF"/>
        </w:rPr>
        <w:t>。</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项目业主</w:t>
            </w:r>
          </w:p>
        </w:tc>
        <w:tc>
          <w:tcPr>
            <w:tcW w:w="7129"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合江县银丰城市基础设施建设投资有限公司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项目名称</w:t>
            </w:r>
          </w:p>
        </w:tc>
        <w:tc>
          <w:tcPr>
            <w:tcW w:w="7129"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合江县符阳街道建设路社区少岷南路老旧小区配套基础设施改造项目（燃气改造）生产性废旧物处理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建设地点</w:t>
            </w:r>
          </w:p>
        </w:tc>
        <w:tc>
          <w:tcPr>
            <w:tcW w:w="7129"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合江县符阳街道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实施时间</w:t>
            </w:r>
          </w:p>
        </w:tc>
        <w:tc>
          <w:tcPr>
            <w:tcW w:w="7129"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合同签订次日，工期180日历天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工程内容</w:t>
            </w:r>
          </w:p>
        </w:tc>
        <w:tc>
          <w:tcPr>
            <w:tcW w:w="7129"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333333"/>
                <w:sz w:val="28"/>
                <w:szCs w:val="28"/>
                <w:shd w:val="clear" w:fill="FFFFFF"/>
                <w:lang w:val="en-US" w:eastAsia="zh-CN"/>
              </w:rPr>
              <w:t>合江县符阳街道建设路社区少岷南路老旧小区配套基础设施改造项目（燃气改造）生产性废旧物处理，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建设资金</w:t>
            </w:r>
          </w:p>
        </w:tc>
        <w:tc>
          <w:tcPr>
            <w:tcW w:w="7129" w:type="dxa"/>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争取上级补助资金及政府投资</w:t>
            </w:r>
          </w:p>
        </w:tc>
      </w:tr>
    </w:tbl>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资质要求</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Chars="200"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一般要求：</w:t>
      </w:r>
      <w:r>
        <w:rPr>
          <w:rFonts w:hint="eastAsia" w:ascii="仿宋" w:hAnsi="仿宋" w:eastAsia="仿宋" w:cs="仿宋"/>
          <w:kern w:val="2"/>
          <w:sz w:val="28"/>
          <w:szCs w:val="28"/>
          <w:u w:val="single"/>
          <w:lang w:val="en-US" w:eastAsia="zh-CN" w:bidi="ar-SA"/>
        </w:rPr>
        <w:t>具有独立企业法人资质</w:t>
      </w:r>
      <w:r>
        <w:rPr>
          <w:rFonts w:hint="eastAsia" w:ascii="仿宋" w:hAnsi="仿宋" w:eastAsia="仿宋" w:cs="仿宋"/>
          <w:kern w:val="2"/>
          <w:sz w:val="28"/>
          <w:szCs w:val="28"/>
          <w:lang w:val="en-US" w:eastAsia="zh-CN" w:bidi="ar-SA"/>
        </w:rPr>
        <w:t>。</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Chars="200"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资质要求：</w:t>
      </w:r>
      <w:r>
        <w:rPr>
          <w:rFonts w:hint="eastAsia" w:ascii="方正仿宋_GB2312" w:hAnsi="方正仿宋_GB2312" w:eastAsia="方正仿宋_GB2312" w:cs="方正仿宋_GB2312"/>
          <w:sz w:val="28"/>
          <w:szCs w:val="28"/>
          <w:u w:val="single"/>
          <w:lang w:val="en-US" w:eastAsia="zh-CN"/>
        </w:rPr>
        <w:t>营业执照营业范围具有生产性废旧金属回收资质</w:t>
      </w:r>
      <w:r>
        <w:rPr>
          <w:rFonts w:hint="eastAsia" w:ascii="仿宋" w:hAnsi="仿宋" w:eastAsia="仿宋" w:cs="仿宋"/>
          <w:kern w:val="2"/>
          <w:sz w:val="28"/>
          <w:szCs w:val="28"/>
          <w:lang w:val="en-US" w:eastAsia="zh-CN" w:bidi="ar-SA"/>
        </w:rPr>
        <w:t>。</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Chars="200"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其他要求：</w:t>
      </w:r>
      <w:r>
        <w:rPr>
          <w:rFonts w:hint="eastAsia" w:ascii="仿宋" w:hAnsi="仿宋" w:eastAsia="仿宋" w:cs="仿宋"/>
          <w:kern w:val="2"/>
          <w:sz w:val="28"/>
          <w:szCs w:val="28"/>
          <w:u w:val="single"/>
          <w:lang w:val="en-US" w:eastAsia="zh-CN" w:bidi="ar-SA"/>
        </w:rPr>
        <w:t xml:space="preserve">  /   </w:t>
      </w:r>
      <w:bookmarkStart w:id="0" w:name="_GoBack"/>
      <w:bookmarkEnd w:id="0"/>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Chars="200" w:right="0" w:righ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联合体：</w:t>
      </w:r>
      <w:r>
        <w:rPr>
          <w:rFonts w:hint="eastAsia" w:ascii="仿宋" w:hAnsi="仿宋" w:eastAsia="仿宋" w:cs="仿宋"/>
          <w:kern w:val="2"/>
          <w:sz w:val="28"/>
          <w:szCs w:val="28"/>
          <w:u w:val="single"/>
          <w:lang w:val="en-US" w:eastAsia="zh-CN" w:bidi="ar-SA"/>
        </w:rPr>
        <w:t>本项目不接受联合体</w:t>
      </w:r>
      <w:r>
        <w:rPr>
          <w:rFonts w:hint="eastAsia" w:ascii="仿宋" w:hAnsi="仿宋" w:eastAsia="仿宋" w:cs="仿宋"/>
          <w:kern w:val="2"/>
          <w:sz w:val="28"/>
          <w:szCs w:val="28"/>
          <w:u w:val="none"/>
          <w:lang w:val="en-US" w:eastAsia="zh-CN" w:bidi="ar-SA"/>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三、询价响应文件格式文件的获取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 xml:space="preserve">□向采购人领取书面文件。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 xml:space="preserve">向采购人索取电子文件。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xml:space="preserve"> 网站下载电子档  </w:t>
      </w:r>
      <w:r>
        <w:rPr>
          <w:rFonts w:hint="eastAsia" w:ascii="仿宋" w:hAnsi="仿宋" w:eastAsia="仿宋" w:cs="仿宋"/>
          <w:color w:val="00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 xml:space="preserve">四、询价响应文件递交截止时间及递交地点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☑向采购人递交书面询价响应文件，递交的截止时间（询价截止时间，下同）为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2024  </w:t>
      </w:r>
      <w:r>
        <w:rPr>
          <w:rFonts w:hint="eastAsia" w:ascii="仿宋" w:hAnsi="仿宋" w:eastAsia="仿宋" w:cs="仿宋"/>
          <w:color w:val="000000"/>
          <w:kern w:val="0"/>
          <w:sz w:val="28"/>
          <w:szCs w:val="28"/>
        </w:rPr>
        <w:t>年</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8  </w:t>
      </w:r>
      <w:r>
        <w:rPr>
          <w:rFonts w:hint="eastAsia" w:ascii="仿宋" w:hAnsi="仿宋" w:eastAsia="仿宋" w:cs="仿宋"/>
          <w:color w:val="000000" w:themeColor="text1"/>
          <w:kern w:val="0"/>
          <w:sz w:val="28"/>
          <w:szCs w:val="28"/>
          <w14:textFill>
            <w14:solidFill>
              <w14:schemeClr w14:val="tx1"/>
            </w14:solidFill>
          </w14:textFill>
        </w:rPr>
        <w:t xml:space="preserve">月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9</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9</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时</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00  </w:t>
      </w:r>
      <w:r>
        <w:rPr>
          <w:rFonts w:hint="eastAsia" w:ascii="仿宋" w:hAnsi="仿宋" w:eastAsia="仿宋" w:cs="仿宋"/>
          <w:color w:val="000000" w:themeColor="text1"/>
          <w:kern w:val="0"/>
          <w:sz w:val="28"/>
          <w:szCs w:val="28"/>
          <w14:textFill>
            <w14:solidFill>
              <w14:schemeClr w14:val="tx1"/>
            </w14:solidFill>
          </w14:textFill>
        </w:rPr>
        <w:t>分，</w:t>
      </w:r>
      <w:r>
        <w:rPr>
          <w:rFonts w:hint="eastAsia" w:ascii="仿宋" w:hAnsi="仿宋" w:eastAsia="仿宋" w:cs="仿宋"/>
          <w:color w:val="000000"/>
          <w:kern w:val="0"/>
          <w:sz w:val="28"/>
          <w:szCs w:val="28"/>
        </w:rPr>
        <w:t>地点为</w:t>
      </w:r>
      <w:r>
        <w:rPr>
          <w:rFonts w:hint="eastAsia" w:ascii="仿宋" w:hAnsi="仿宋" w:eastAsia="仿宋" w:cs="仿宋"/>
          <w:color w:val="000000"/>
          <w:kern w:val="0"/>
          <w:sz w:val="28"/>
          <w:szCs w:val="28"/>
          <w:u w:val="single"/>
        </w:rPr>
        <w:t xml:space="preserve"> 合江县</w:t>
      </w:r>
      <w:r>
        <w:rPr>
          <w:rFonts w:hint="eastAsia" w:ascii="仿宋" w:hAnsi="仿宋" w:eastAsia="仿宋" w:cs="仿宋"/>
          <w:color w:val="000000"/>
          <w:kern w:val="0"/>
          <w:sz w:val="28"/>
          <w:szCs w:val="28"/>
          <w:u w:val="single"/>
          <w:lang w:eastAsia="zh-CN"/>
        </w:rPr>
        <w:t>符阳街道</w:t>
      </w:r>
      <w:r>
        <w:rPr>
          <w:rFonts w:hint="eastAsia" w:ascii="仿宋" w:hAnsi="仿宋" w:eastAsia="仿宋" w:cs="仿宋"/>
          <w:color w:val="000000"/>
          <w:kern w:val="0"/>
          <w:sz w:val="28"/>
          <w:szCs w:val="28"/>
          <w:u w:val="single"/>
        </w:rPr>
        <w:t>荔城大道19</w:t>
      </w:r>
      <w:r>
        <w:rPr>
          <w:rFonts w:hint="eastAsia" w:ascii="仿宋" w:hAnsi="仿宋" w:eastAsia="仿宋" w:cs="仿宋"/>
          <w:color w:val="000000"/>
          <w:kern w:val="0"/>
          <w:sz w:val="28"/>
          <w:szCs w:val="28"/>
          <w:u w:val="single"/>
          <w:lang w:val="en-US" w:eastAsia="zh-CN"/>
        </w:rPr>
        <w:t>8</w:t>
      </w:r>
      <w:r>
        <w:rPr>
          <w:rFonts w:hint="eastAsia" w:ascii="仿宋" w:hAnsi="仿宋" w:eastAsia="仿宋" w:cs="仿宋"/>
          <w:color w:val="000000"/>
          <w:kern w:val="0"/>
          <w:sz w:val="28"/>
          <w:szCs w:val="28"/>
          <w:u w:val="single"/>
        </w:rPr>
        <w:t>号</w:t>
      </w:r>
      <w:r>
        <w:rPr>
          <w:rFonts w:hint="eastAsia" w:ascii="仿宋" w:hAnsi="仿宋" w:eastAsia="仿宋" w:cs="仿宋"/>
          <w:color w:val="000000"/>
          <w:kern w:val="0"/>
          <w:sz w:val="28"/>
          <w:szCs w:val="28"/>
          <w:u w:val="single"/>
          <w:lang w:eastAsia="zh-CN"/>
        </w:rPr>
        <w:t>合江县城市开发投资（集团）有限公司</w:t>
      </w:r>
      <w:r>
        <w:rPr>
          <w:rFonts w:hint="eastAsia" w:ascii="仿宋" w:hAnsi="仿宋" w:eastAsia="仿宋" w:cs="仿宋"/>
          <w:color w:val="000000"/>
          <w:kern w:val="0"/>
          <w:sz w:val="28"/>
          <w:szCs w:val="28"/>
          <w:u w:val="single"/>
          <w:lang w:val="en-US" w:eastAsia="zh-CN"/>
        </w:rPr>
        <w:t>1405办公室</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□询价响应文件以电子邮件方式向采购人递交，递交的截止时间（询价截止时间，下同）为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日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时</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rPr>
        <w:t xml:space="preserve">分。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□其他递交方式：</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逾期送达的或者未按上述要求送达的询价响应文件，采购人不予受理。 </w:t>
      </w:r>
    </w:p>
    <w:p>
      <w:pPr>
        <w:pStyle w:val="2"/>
        <w:keepNext w:val="0"/>
        <w:keepLines w:val="0"/>
        <w:pageBreakBefore w:val="0"/>
        <w:numPr>
          <w:ilvl w:val="0"/>
          <w:numId w:val="3"/>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招标控制价：4.5元/户，约2500户，总价约11250.00元，最终按实际回收户数结算；</w:t>
      </w:r>
    </w:p>
    <w:p>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保证金缴纳：本项目缴纳2000元询价保证金。非中标单位在发放成交通知书后退还，中标单位在合同签订后退还。</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公司名称：合江县银丰城市基础设施建设投资有限公司；</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开户行：泸州银行合江支行；</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账  号： 2010900000157367</w:t>
      </w:r>
    </w:p>
    <w:p>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确定中标人</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333333"/>
          <w:sz w:val="28"/>
          <w:szCs w:val="28"/>
          <w:shd w:val="clear" w:fill="FFFFFF"/>
          <w:lang w:val="en-US" w:eastAsia="zh-CN"/>
        </w:rPr>
        <w:t>本次询价采用一次询价的方式，根据各被询价单位第一次报价以最高价确定中标人。</w:t>
      </w:r>
    </w:p>
    <w:p>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 xml:space="preserve">发布媒介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本询价公告在（泸州阜阳投资集团有限公司官网公式栏）上发布。</w:t>
      </w:r>
      <w:r>
        <w:rPr>
          <w:rFonts w:hint="eastAsia" w:ascii="仿宋" w:hAnsi="仿宋" w:eastAsia="仿宋" w:cs="仿宋"/>
          <w:color w:val="333333"/>
          <w:kern w:val="2"/>
          <w:sz w:val="28"/>
          <w:szCs w:val="28"/>
          <w:u w:val="single"/>
          <w:shd w:val="clear" w:fill="FFFFFF"/>
          <w:lang w:val="en-US" w:eastAsia="zh-CN" w:bidi="ar-SA"/>
        </w:rPr>
        <w:t>http://www.lzfyjt.com/gsgg/</w:t>
      </w:r>
      <w:r>
        <w:rPr>
          <w:rFonts w:hint="eastAsia" w:ascii="仿宋" w:hAnsi="仿宋" w:eastAsia="仿宋" w:cs="仿宋"/>
          <w:color w:val="333333"/>
          <w:kern w:val="2"/>
          <w:sz w:val="28"/>
          <w:szCs w:val="28"/>
          <w:shd w:val="clear" w:fill="FFFFFF"/>
          <w:lang w:val="en-US" w:eastAsia="zh-CN" w:bidi="ar-SA"/>
        </w:rPr>
        <w:t xml:space="preserve"> 。</w:t>
      </w:r>
    </w:p>
    <w:p>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 xml:space="preserve">联系方式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 xml:space="preserve">采购人（全称）：合江县银丰城市基础设施建设投资有限公司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地址： 合江县符阳街道荔城大道198号</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邮 编： 646200</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联 系 人： 王先生</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333333"/>
          <w:kern w:val="2"/>
          <w:sz w:val="28"/>
          <w:szCs w:val="28"/>
          <w:shd w:val="clear" w:fill="FFFFFF"/>
          <w:lang w:val="en-US" w:eastAsia="zh-CN" w:bidi="ar-SA"/>
        </w:rPr>
      </w:pPr>
      <w:r>
        <w:rPr>
          <w:rFonts w:hint="eastAsia" w:ascii="仿宋" w:hAnsi="仿宋" w:eastAsia="仿宋" w:cs="仿宋"/>
          <w:color w:val="333333"/>
          <w:kern w:val="2"/>
          <w:sz w:val="28"/>
          <w:szCs w:val="28"/>
          <w:shd w:val="clear" w:fill="FFFFFF"/>
          <w:lang w:val="en-US" w:eastAsia="zh-CN" w:bidi="ar-SA"/>
        </w:rPr>
        <w:t>联 系 电 话：0830-5135801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right="210" w:rightChars="0"/>
        <w:jc w:val="left"/>
        <w:rPr>
          <w:rFonts w:hint="eastAsia" w:ascii="宋体" w:hAnsi="宋体" w:eastAsia="宋体" w:cs="宋体"/>
          <w:color w:val="333333"/>
          <w:sz w:val="31"/>
          <w:szCs w:val="31"/>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default" w:ascii="宋体" w:hAnsi="宋体" w:eastAsia="宋体" w:cs="宋体"/>
          <w:color w:val="333333"/>
          <w:sz w:val="28"/>
          <w:szCs w:val="28"/>
          <w:shd w:val="clear" w:fill="FFFFFF"/>
          <w:lang w:val="en-US" w:eastAsia="zh-CN"/>
        </w:rPr>
      </w:pPr>
      <w:r>
        <w:rPr>
          <w:rFonts w:hint="eastAsia" w:ascii="宋体" w:hAnsi="宋体" w:eastAsia="宋体" w:cs="宋体"/>
          <w:color w:val="333333"/>
          <w:sz w:val="28"/>
          <w:szCs w:val="28"/>
          <w:shd w:val="clear" w:fill="FFFFFF"/>
          <w:lang w:val="en-US" w:eastAsia="zh-CN"/>
        </w:rPr>
        <w:t xml:space="preserve">  </w:t>
      </w: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right="210" w:rightChars="0"/>
        <w:jc w:val="both"/>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ascii="宋体" w:hAnsi="宋体" w:eastAsia="宋体" w:cs="宋体"/>
          <w:color w:val="333333"/>
          <w:sz w:val="28"/>
          <w:szCs w:val="28"/>
          <w:shd w:val="clear" w:fill="FFFFFF"/>
          <w:lang w:val="en-US" w:eastAsia="zh-CN"/>
        </w:rPr>
      </w:pPr>
    </w:p>
    <w:p>
      <w:pPr>
        <w:pStyle w:val="8"/>
        <w:keepNext w:val="0"/>
        <w:keepLines w:val="0"/>
        <w:widowControl/>
        <w:numPr>
          <w:ilvl w:val="0"/>
          <w:numId w:val="0"/>
        </w:numPr>
        <w:suppressLineNumbers w:val="0"/>
        <w:spacing w:before="0" w:beforeAutospacing="0" w:after="0" w:afterAutospacing="0" w:line="555" w:lineRule="atLeast"/>
        <w:ind w:leftChars="300" w:right="210" w:rightChars="0" w:firstLine="280" w:firstLineChars="100"/>
        <w:jc w:val="right"/>
        <w:rPr>
          <w:rFonts w:hint="eastAsia"/>
          <w:sz w:val="32"/>
          <w:szCs w:val="32"/>
          <w:lang w:eastAsia="zh-CN"/>
        </w:rPr>
      </w:pPr>
      <w:r>
        <w:rPr>
          <w:rFonts w:hint="eastAsia" w:ascii="宋体" w:hAnsi="宋体" w:eastAsia="宋体" w:cs="宋体"/>
          <w:color w:val="333333"/>
          <w:sz w:val="28"/>
          <w:szCs w:val="28"/>
          <w:shd w:val="clear" w:fill="FFFFFF"/>
          <w:lang w:val="en-US" w:eastAsia="zh-CN"/>
        </w:rPr>
        <w:t xml:space="preserve">  </w:t>
      </w:r>
      <w:r>
        <w:rPr>
          <w:rFonts w:hint="eastAsia" w:ascii="黑体" w:hAnsi="宋体" w:eastAsia="黑体" w:cs="黑体"/>
          <w:color w:val="333333"/>
          <w:sz w:val="31"/>
          <w:szCs w:val="31"/>
          <w:shd w:val="clear" w:fill="FFFFFF"/>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8AD495-A495-469B-851D-738C6408C1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D372763A-EF3B-4E09-AE5D-C1C596F61CC9}"/>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3" w:fontKey="{0538EB76-D2B1-4144-BE83-0C625D4F25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B5E81"/>
    <w:multiLevelType w:val="singleLevel"/>
    <w:tmpl w:val="EB2B5E81"/>
    <w:lvl w:ilvl="0" w:tentative="0">
      <w:start w:val="1"/>
      <w:numFmt w:val="decimal"/>
      <w:suff w:val="nothing"/>
      <w:lvlText w:val="（%1）"/>
      <w:lvlJc w:val="left"/>
    </w:lvl>
  </w:abstractNum>
  <w:abstractNum w:abstractNumId="1">
    <w:nsid w:val="19E45A59"/>
    <w:multiLevelType w:val="singleLevel"/>
    <w:tmpl w:val="19E45A59"/>
    <w:lvl w:ilvl="0" w:tentative="0">
      <w:start w:val="5"/>
      <w:numFmt w:val="chineseCounting"/>
      <w:suff w:val="nothing"/>
      <w:lvlText w:val="%1、"/>
      <w:lvlJc w:val="left"/>
      <w:rPr>
        <w:rFonts w:hint="eastAsia"/>
      </w:rPr>
    </w:lvl>
  </w:abstractNum>
  <w:abstractNum w:abstractNumId="2">
    <w:nsid w:val="1C00C55E"/>
    <w:multiLevelType w:val="singleLevel"/>
    <w:tmpl w:val="1C00C55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18AF534E"/>
    <w:rsid w:val="06F62358"/>
    <w:rsid w:val="18AF534E"/>
    <w:rsid w:val="270C251E"/>
    <w:rsid w:val="2882218B"/>
    <w:rsid w:val="2BBA1B79"/>
    <w:rsid w:val="34CD6037"/>
    <w:rsid w:val="3E4A1490"/>
    <w:rsid w:val="40F31A16"/>
    <w:rsid w:val="56B162ED"/>
    <w:rsid w:val="5EE6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footer"/>
    <w:basedOn w:val="1"/>
    <w:next w:val="1"/>
    <w:qFormat/>
    <w:uiPriority w:val="99"/>
    <w:pPr>
      <w:tabs>
        <w:tab w:val="center" w:pos="4153"/>
        <w:tab w:val="right" w:pos="8306"/>
      </w:tabs>
      <w:snapToGrid w:val="0"/>
      <w:jc w:val="left"/>
    </w:pPr>
    <w:rPr>
      <w:sz w:val="18"/>
      <w:szCs w:val="20"/>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ascii="微软雅黑" w:hAnsi="微软雅黑" w:eastAsia="微软雅黑" w:cs="微软雅黑"/>
      <w:color w:val="333333"/>
      <w:sz w:val="19"/>
      <w:szCs w:val="19"/>
      <w:u w:val="none"/>
    </w:rPr>
  </w:style>
  <w:style w:type="character" w:styleId="13">
    <w:name w:val="Emphasis"/>
    <w:basedOn w:val="11"/>
    <w:qFormat/>
    <w:uiPriority w:val="0"/>
  </w:style>
  <w:style w:type="character" w:styleId="14">
    <w:name w:val="Hyperlink"/>
    <w:basedOn w:val="11"/>
    <w:qFormat/>
    <w:uiPriority w:val="0"/>
    <w:rPr>
      <w:rFonts w:hint="eastAsia" w:ascii="微软雅黑" w:hAnsi="微软雅黑" w:eastAsia="微软雅黑" w:cs="微软雅黑"/>
      <w:color w:val="333333"/>
      <w:sz w:val="19"/>
      <w:szCs w:val="19"/>
      <w:u w:val="none"/>
    </w:rPr>
  </w:style>
  <w:style w:type="paragraph" w:styleId="15">
    <w:name w:val="Quote"/>
    <w:basedOn w:val="1"/>
    <w:next w:val="1"/>
    <w:qFormat/>
    <w:uiPriority w:val="99"/>
    <w:pPr>
      <w:widowControl/>
      <w:wordWrap w:val="0"/>
      <w:spacing w:before="200" w:after="160"/>
      <w:ind w:left="864" w:right="864"/>
      <w:jc w:val="center"/>
    </w:pPr>
    <w:rPr>
      <w:i/>
      <w:iCs/>
    </w:rPr>
  </w:style>
  <w:style w:type="character" w:customStyle="1" w:styleId="16">
    <w:name w:val="layui-this"/>
    <w:basedOn w:val="11"/>
    <w:qFormat/>
    <w:uiPriority w:val="0"/>
    <w:rPr>
      <w:bdr w:val="single" w:color="EEEEEE" w:sz="6" w:space="0"/>
      <w:shd w:val="clear" w:fill="FFFFFF"/>
    </w:rPr>
  </w:style>
  <w:style w:type="character" w:customStyle="1" w:styleId="17">
    <w:name w:val="first-child"/>
    <w:basedOn w:val="11"/>
    <w:qFormat/>
    <w:uiPriority w:val="0"/>
  </w:style>
  <w:style w:type="character" w:customStyle="1" w:styleId="18">
    <w:name w:val="send"/>
    <w:basedOn w:val="11"/>
    <w:qFormat/>
    <w:uiPriority w:val="0"/>
  </w:style>
  <w:style w:type="character" w:customStyle="1" w:styleId="19">
    <w:name w:val="layui-laypage-curr"/>
    <w:basedOn w:val="11"/>
    <w:qFormat/>
    <w:uiPriority w:val="0"/>
  </w:style>
  <w:style w:type="character" w:customStyle="1" w:styleId="20">
    <w:name w:val="layui-this2"/>
    <w:basedOn w:val="11"/>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880</Words>
  <Characters>967</Characters>
  <Lines>0</Lines>
  <Paragraphs>0</Paragraphs>
  <TotalTime>0</TotalTime>
  <ScaleCrop>false</ScaleCrop>
  <LinksUpToDate>false</LinksUpToDate>
  <CharactersWithSpaces>1052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2022-07-19T08:38:00Z</dcterms:created>
  <dc:creator>小王谈保险</dc:creator>
  <cp:lastModifiedBy>小王</cp:lastModifiedBy>
  <cp:lastPrinted>2022-07-23T00:47:00Z</cp:lastPrinted>
  <dcterms:modified xsi:type="dcterms:W3CDTF">2024-08-05T14:56:34Z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21B5FE5BB0764E1DA899ADE40FB6ED75</vt:lpwstr>
  </property>
</Properties>
</file>